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pPr>
      <w:r>
        <w:rPr>
          <w:rFonts w:ascii="Impact" w:cs="Impact" w:eastAsia="Impact" w:hAnsi="Impact"/>
          <w:color w:val="D71D24"/>
          <w:sz w:val="44"/>
          <w:szCs w:val="44"/>
        </w:rPr>
        <w:t xml:space="preserve">COMUNICADO DE PRENSA</w:t>
      </w:r>
    </w:p>
    <w:p>
      <w:pPr>
        <w:spacing w:after="240"/>
      </w:pPr>
      <w:r>
        <w:rPr>
          <w:rFonts w:ascii="Arial" w:cs="Arial" w:eastAsia="Arial" w:hAnsi="Arial"/>
          <w:b/>
          <w:bCs/>
          <w:color w:val="0B0A0B"/>
          <w:spacing w:val="20"/>
          <w:sz w:val="16"/>
          <w:szCs w:val="16"/>
        </w:rPr>
        <w:t xml:space="preserve">PARA PUBLICACIÓN INMEDIATA</w:t>
      </w:r>
      <w:r>
        <w:rPr>
          <w:rFonts w:ascii="Arial" w:cs="Arial" w:eastAsia="Arial" w:hAnsi="Arial"/>
          <w:color w:val="6B6B73"/>
          <w:sz w:val="16"/>
          <w:szCs w:val="16"/>
        </w:rPr>
        <w:t xml:space="preserve">   ·   Cúcuta, 13 de octubre de 2026</w:t>
      </w:r>
    </w:p>
    <w:p>
      <w:pPr>
        <w:spacing w:after="100"/>
      </w:pPr>
      <w:r>
        <w:rPr>
          <w:rFonts w:ascii="Arial" w:cs="Arial" w:eastAsia="Arial" w:hAnsi="Arial"/>
          <w:b/>
          <w:bCs/>
          <w:color w:val="0B0A0B"/>
          <w:sz w:val="32"/>
          <w:szCs w:val="32"/>
        </w:rPr>
        <w:t xml:space="preserve">Balance de la gira y reprogramación del juego ante Capitanes</w:t>
      </w:r>
    </w:p>
    <w:p>
      <w:pPr>
        <w:pBdr>
          <w:left w:val="single" w:color="D71D24" w:sz="18" w:space="8"/>
        </w:pBdr>
        <w:spacing w:after="280"/>
        <w:ind w:left="160"/>
      </w:pPr>
      <w:r>
        <w:rPr>
          <w:rFonts w:ascii="Arial" w:cs="Arial" w:eastAsia="Arial" w:hAnsi="Arial"/>
          <w:i/>
          <w:iCs/>
          <w:color w:val="6B6B73"/>
          <w:sz w:val="22"/>
          <w:szCs w:val="22"/>
        </w:rPr>
        <w:t xml:space="preserve">Los minutos pendientes del segundo juego ante Capitanes se disputarán el 20 de octubre en el Coliseo Toto Hernández. La gira cierra ante Piratas en Bogotá.</w:t>
      </w:r>
    </w:p>
    <w:p>
      <w:pPr>
        <w:spacing w:after="120" w:line="276"/>
        <w:jc w:val="both"/>
      </w:pPr>
      <w:r>
        <w:rPr>
          <w:rFonts w:ascii="Arial" w:cs="Arial" w:eastAsia="Arial" w:hAnsi="Arial"/>
          <w:b/>
          <w:bCs/>
          <w:color w:val="0B0A0B"/>
          <w:sz w:val="21"/>
          <w:szCs w:val="21"/>
        </w:rPr>
        <w:t xml:space="preserve">El Club Deportivo Motilones del Norte informa a los medios de comunicación, a nuestra afición y a la opinión pública:</w:t>
      </w:r>
    </w:p>
    <w:p>
      <w:pPr>
        <w:spacing w:after="120" w:line="276"/>
        <w:jc w:val="both"/>
      </w:pPr>
      <w:r>
        <w:rPr>
          <w:rFonts w:ascii="Arial" w:cs="Arial" w:eastAsia="Arial" w:hAnsi="Arial"/>
          <w:color w:val="0B0A0B"/>
          <w:sz w:val="21"/>
          <w:szCs w:val="21"/>
        </w:rPr>
        <w:t xml:space="preserve">El quinteto motilón partió de tierras nortesantandereanas a enfrentar las fechas 2, 3 y 4 del Torneo Clausura 2026 de la Liga Profesional de Baloncesto de Colombia, ante Capitanes de Bogotá, Caimanes del Llano y, para cerrar la gira, el histórico Piratas de Bogotá.</w:t>
      </w:r>
    </w:p>
    <w:p>
      <w:pPr>
        <w:spacing w:after="120" w:line="276"/>
        <w:jc w:val="both"/>
      </w:pPr>
      <w:r>
        <w:rPr>
          <w:rFonts w:ascii="Arial" w:cs="Arial" w:eastAsia="Arial" w:hAnsi="Arial"/>
          <w:color w:val="0B0A0B"/>
          <w:sz w:val="21"/>
          <w:szCs w:val="21"/>
        </w:rPr>
        <w:t xml:space="preserve">Destacamos el importante triunfo conseguido frente a Capitanes de Bogotá con un marcador final de 81 - 71, en el cual el equipo demostró carácter, garra y autoridad para cerrar el encuentro. El segundo juego contra Capitanes fue suspendido por fallas de energía con el marcador 58 - 53. Informamos que, en cumplimiento del Artículo 49 del reglamento, el club local debe velar por la entrega de las garantías mínimas para el normal desarrollo del evento. Por lo anterior, ambas directivas acordaron reprogramar los minutos pendientes para disputarse el próximo 20 de octubre en el Coliseo Toto Hernández. Este tiempo restante servirá de antesala a los duelos pactados para los días 21 y 22 de octubre, con los que cerraremos en casa la fase de grupos del Torneo Clausura 2026.</w:t>
      </w:r>
    </w:p>
    <w:p>
      <w:pPr>
        <w:spacing w:after="120" w:line="276"/>
        <w:jc w:val="both"/>
      </w:pPr>
      <w:r>
        <w:rPr>
          <w:rFonts w:ascii="Arial" w:cs="Arial" w:eastAsia="Arial" w:hAnsi="Arial"/>
          <w:color w:val="0B0A0B"/>
          <w:sz w:val="21"/>
          <w:szCs w:val="21"/>
        </w:rPr>
        <w:t xml:space="preserve">En nuestras recientes presentaciones en Villavicencio frente a Caimanes del Llano sumamos una contundente victoria 115 - 91 en el primer compromiso y un marcador desfavorable de 84 - 71 en el segundo, que deja aprendizajes valiosos para corregir y seguir fortaleciendo el desempeño del grupo.</w:t>
      </w:r>
    </w:p>
    <w:p>
      <w:pPr>
        <w:spacing w:after="120" w:line="276"/>
        <w:jc w:val="both"/>
      </w:pPr>
      <w:r>
        <w:rPr>
          <w:rFonts w:ascii="Arial" w:cs="Arial" w:eastAsia="Arial" w:hAnsi="Arial"/>
          <w:color w:val="0B0A0B"/>
          <w:sz w:val="21"/>
          <w:szCs w:val="21"/>
        </w:rPr>
        <w:t xml:space="preserve">El lunes 13 de octubre continuamos la gira en la capital de la República con el primer partido de la serie frente a Piratas de Bogotá, a las 8:30 p. m.</w:t>
      </w:r>
    </w:p>
    <w:p>
      <w:pPr>
        <w:spacing w:after="120" w:line="276"/>
        <w:jc w:val="both"/>
      </w:pPr>
      <w:r>
        <w:rPr>
          <w:rFonts w:ascii="Arial" w:cs="Arial" w:eastAsia="Arial" w:hAnsi="Arial"/>
          <w:color w:val="0B0A0B"/>
          <w:sz w:val="21"/>
          <w:szCs w:val="21"/>
        </w:rPr>
        <w:t xml:space="preserve">Agradecemos enormemente el respaldo incondicional de toda nuestra hinchada.</w:t>
      </w:r>
    </w:p>
    <w:p>
      <w:pPr>
        <w:spacing w:before="120" w:after="200"/>
        <w:jc w:val="center"/>
      </w:pPr>
      <w:r>
        <w:rPr>
          <w:rFonts w:ascii="Arial" w:cs="Arial" w:eastAsia="Arial" w:hAnsi="Arial"/>
          <w:b/>
          <w:bCs/>
          <w:color w:val="6B6B73"/>
          <w:spacing w:val="40"/>
          <w:sz w:val="18"/>
          <w:szCs w:val="18"/>
        </w:rPr>
        <w:t xml:space="preserve">— FIN —</w:t>
      </w:r>
    </w:p>
    <w:p>
      <w:r>
        <w:rPr>
          <w:rFonts w:ascii="Arial" w:cs="Arial" w:eastAsia="Arial" w:hAnsi="Arial"/>
          <w:b/>
          <w:bCs/>
          <w:sz w:val="22"/>
          <w:szCs w:val="22"/>
        </w:rPr>
        <w:t xml:space="preserve">Oficina de Comunicaciones</w:t>
      </w:r>
    </w:p>
    <w:p>
      <w:pPr>
        <w:spacing w:after="240"/>
      </w:pPr>
      <w:r>
        <w:rPr>
          <w:rFonts w:ascii="Arial" w:cs="Arial" w:eastAsia="Arial" w:hAnsi="Arial"/>
          <w:color w:val="6B6B73"/>
          <w:sz w:val="20"/>
          <w:szCs w:val="20"/>
        </w:rPr>
        <w:t xml:space="preserve">Club Deportivo Motilones del Norte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760"/>
        <w:gridCol w:w="3600"/>
      </w:tblGrid>
      <w:tr>
        <w:trPr>
          <w:cantSplit/>
        </w:trPr>
        <w:tc>
          <w:tcPr>
            <w:tcW w:type="dxa" w:w="5760"/>
            <w:tcBorders>
              <w:top w:val="none" w:color="FFFFFF" w:sz="0"/>
              <w:left w:val="none" w:color="FFFFFF" w:sz="0"/>
              <w:bottom w:val="none" w:color="FFFFFF" w:sz="0"/>
              <w:right w:val="none" w:color="FFFFFF" w:sz="0"/>
            </w:tcBorders>
            <w:shd w:fill="F3F3F5" w:color="auto" w:val="clear"/>
            <w:tcMar>
              <w:top w:type="dxa" w:w="160"/>
              <w:left w:type="dxa" w:w="200"/>
              <w:bottom w:type="dxa" w:w="160"/>
              <w:right w:type="dxa" w:w="200"/>
            </w:tcMar>
          </w:tcPr>
          <w:p>
            <w:pPr>
              <w:spacing w:after="80"/>
            </w:pPr>
            <w:r>
              <w:rPr>
                <w:rFonts w:ascii="Impact" w:cs="Impact" w:eastAsia="Impact" w:hAnsi="Impact"/>
                <w:color w:val="D71D24"/>
                <w:sz w:val="22"/>
                <w:szCs w:val="22"/>
              </w:rPr>
              <w:t xml:space="preserve">SOBRE MOTILONES DEL NORTE</w:t>
            </w:r>
          </w:p>
          <w:p>
            <w:pPr>
              <w:spacing w:after="60" w:line="276"/>
            </w:pPr>
            <w:r>
              <w:rPr>
                <w:rFonts w:ascii="Arial" w:cs="Arial" w:eastAsia="Arial" w:hAnsi="Arial"/>
                <w:color w:val="0B0A0B"/>
                <w:sz w:val="17"/>
                <w:szCs w:val="17"/>
              </w:rPr>
              <w:t xml:space="preserve">Motilones del Norte es el equipo de baloncesto profesional de Cúcuta. Fundado en 2021, recoge la tradición del baloncesto cucuteño que empezó en 1975 y fue campeón de la Liga Profesional de Baloncesto de Colombia 2024-II. Juega de local en el Coliseo Toto Hernández.</w:t>
            </w:r>
          </w:p>
        </w:tc>
        <w:tc>
          <w:tcPr>
            <w:tcW w:type="dxa" w:w="3600"/>
            <w:tcBorders>
              <w:top w:val="none" w:color="FFFFFF" w:sz="0"/>
              <w:left w:val="none" w:color="FFFFFF" w:sz="0"/>
              <w:bottom w:val="none" w:color="FFFFFF" w:sz="0"/>
              <w:right w:val="none" w:color="FFFFFF" w:sz="0"/>
            </w:tcBorders>
            <w:shd w:fill="F3F3F5" w:color="auto" w:val="clear"/>
            <w:tcMar>
              <w:top w:type="dxa" w:w="160"/>
              <w:left w:type="dxa" w:w="200"/>
              <w:bottom w:type="dxa" w:w="160"/>
              <w:right w:type="dxa" w:w="200"/>
            </w:tcMar>
          </w:tcPr>
          <w:p>
            <w:pPr>
              <w:spacing w:after="80"/>
            </w:pPr>
            <w:r>
              <w:rPr>
                <w:rFonts w:ascii="Impact" w:cs="Impact" w:eastAsia="Impact" w:hAnsi="Impact"/>
                <w:color w:val="D71D24"/>
                <w:sz w:val="22"/>
                <w:szCs w:val="22"/>
              </w:rPr>
              <w:t xml:space="preserve">CONTACTO DE PRENSA</w:t>
            </w:r>
          </w:p>
          <w:p>
            <w:pPr>
              <w:spacing w:after="60" w:line="276"/>
            </w:pPr>
            <w:r>
              <w:rPr>
                <w:rFonts w:ascii="Arial" w:cs="Arial" w:eastAsia="Arial" w:hAnsi="Arial"/>
                <w:color w:val="0B0A0B"/>
                <w:sz w:val="17"/>
                <w:szCs w:val="17"/>
              </w:rPr>
              <w:t xml:space="preserve">Oficina de Comunicaciones</w:t>
            </w:r>
          </w:p>
          <w:p>
            <w:pPr>
              <w:spacing w:after="60" w:line="276"/>
            </w:pPr>
            <w:r>
              <w:rPr>
                <w:rFonts w:ascii="Arial" w:cs="Arial" w:eastAsia="Arial" w:hAnsi="Arial"/>
                <w:color w:val="0B0A0B"/>
                <w:sz w:val="17"/>
                <w:szCs w:val="17"/>
              </w:rPr>
              <w:t xml:space="preserve">contacto@motilonesdelnorte.com</w:t>
            </w:r>
          </w:p>
          <w:p>
            <w:pPr>
              <w:spacing w:after="60" w:line="276"/>
            </w:pPr>
            <w:r>
              <w:rPr>
                <w:rFonts w:ascii="Arial" w:cs="Arial" w:eastAsia="Arial" w:hAnsi="Arial"/>
                <w:color w:val="0B0A0B"/>
                <w:sz w:val="17"/>
                <w:szCs w:val="17"/>
              </w:rPr>
              <w:t xml:space="preserve">motilonesdelnorte.com/prensa</w:t>
            </w:r>
          </w:p>
          <w:p>
            <w:pPr>
              <w:spacing w:after="60" w:line="276"/>
            </w:pPr>
            <w:r>
              <w:rPr>
                <w:rFonts w:ascii="Arial" w:cs="Arial" w:eastAsia="Arial" w:hAnsi="Arial"/>
                <w:color w:val="0B0A0B"/>
                <w:sz w:val="17"/>
                <w:szCs w:val="17"/>
              </w:rPr>
              <w:t xml:space="preserve">IG @clubdeportivomotilones</w:t>
            </w:r>
          </w:p>
        </w:tc>
      </w:tr>
    </w:tbl>
    <w:sectPr>
      <w:headerReference w:type="default" r:id="rId6"/>
      <w:footerReference w:type="default" r:id="rId7"/>
      <w:pgSz w:w="12240" w:h="15840" w:orient="portrait"/>
      <w:pgMar w:top="1950" w:right="1440" w:bottom="1200" w:left="144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1D24" w:sz="6" w:space="6"/>
      </w:pBdr>
      <w:tabs>
        <w:tab w:val="right" w:pos="9360"/>
      </w:tabs>
    </w:pPr>
    <w:r>
      <w:rPr>
        <w:rFonts w:ascii="Arial" w:cs="Arial" w:eastAsia="Arial" w:hAnsi="Arial"/>
        <w:color w:val="6B6B73"/>
        <w:sz w:val="15"/>
        <w:szCs w:val="15"/>
      </w:rPr>
      <w:t xml:space="preserve">motilonesdelnorte.com  ·  contacto@motilonesdelnorte.com  ·  IG @clubdeportivomotilones  ·  X @MotilonesN</w:t>
    </w:r>
    <w:r>
      <w:rPr>
        <w:rFonts w:ascii="Arial" w:cs="Arial" w:eastAsia="Arial" w:hAnsi="Arial"/>
        <w:color w:val="6B6B73"/>
        <w:sz w:val="15"/>
        <w:szCs w:val="15"/>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100"/>
      <w:gridCol w:w="5260"/>
      <w:gridCol w:w="3000"/>
    </w:tblGrid>
    <w:tr>
      <w:tc>
        <w:tcPr>
          <w:tcW w:type="dxa" w:w="1100"/>
          <w:tcBorders>
            <w:top w:val="none" w:color="FFFFFF" w:sz="0"/>
            <w:left w:val="none" w:color="FFFFFF" w:sz="0"/>
            <w:bottom w:val="none" w:color="FFFFFF" w:sz="0"/>
            <w:right w:val="none" w:color="FFFFFF" w:sz="0"/>
          </w:tcBorders>
          <w:vAlign w:val="center"/>
        </w:tcPr>
        <w:p>
          <w:r>
            <w:drawing>
              <wp:inline distT="0" distB="0" distL="0" distR="0">
                <wp:extent cx="5524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52450" cy="552450"/>
                        </a:xfrm>
                        <a:prstGeom prst="rect">
                          <a:avLst/>
                        </a:prstGeom>
                      </pic:spPr>
                    </pic:pic>
                  </a:graphicData>
                </a:graphic>
              </wp:inline>
            </w:drawing>
          </w:r>
        </w:p>
      </w:tc>
      <w:tc>
        <w:tcPr>
          <w:tcW w:type="dxa" w:w="5260"/>
          <w:tcBorders>
            <w:top w:val="none" w:color="FFFFFF" w:sz="0"/>
            <w:left w:val="none" w:color="FFFFFF" w:sz="0"/>
            <w:bottom w:val="none" w:color="FFFFFF" w:sz="0"/>
            <w:right w:val="none" w:color="FFFFFF" w:sz="0"/>
          </w:tcBorders>
          <w:vAlign w:val="center"/>
        </w:tcPr>
        <w:p>
          <w:r>
            <w:rPr>
              <w:rFonts w:ascii="Impact" w:cs="Impact" w:eastAsia="Impact" w:hAnsi="Impact"/>
              <w:color w:val="0B0A0B"/>
              <w:sz w:val="26"/>
              <w:szCs w:val="26"/>
            </w:rPr>
            <w:t xml:space="preserve">CLUB DEPORTIVO MOTILONES DEL NORTE</w:t>
          </w:r>
        </w:p>
        <w:p>
          <w:pPr>
            <w:spacing w:before="20"/>
          </w:pPr>
          <w:r>
            <w:rPr>
              <w:rFonts w:ascii="Arial" w:cs="Arial" w:eastAsia="Arial" w:hAnsi="Arial"/>
              <w:color w:val="6B6B73"/>
              <w:sz w:val="16"/>
              <w:szCs w:val="16"/>
            </w:rPr>
            <w:t xml:space="preserve">Oficina de Comunicaciones · Cúcuta, Norte de Santander</w:t>
          </w:r>
        </w:p>
      </w:tc>
      <w:tc>
        <w:tcPr>
          <w:tcW w:type="dxa" w:w="3000"/>
          <w:tcBorders>
            <w:top w:val="none" w:color="FFFFFF" w:sz="0"/>
            <w:left w:val="none" w:color="FFFFFF" w:sz="0"/>
            <w:bottom w:val="none" w:color="FFFFFF" w:sz="0"/>
            <w:right w:val="none" w:color="FFFFFF" w:sz="0"/>
          </w:tcBorders>
          <w:vAlign w:val="center"/>
        </w:tcPr>
        <w:p>
          <w:pPr>
            <w:jc w:val="right"/>
          </w:pPr>
          <w:r>
            <w:drawing>
              <wp:inline distT="0" distB="0" distL="0" distR="0">
                <wp:extent cx="914400" cy="48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914400" cy="485775"/>
                        </a:xfrm>
                        <a:prstGeom prst="rect">
                          <a:avLst/>
                        </a:prstGeom>
                      </pic:spPr>
                    </pic:pic>
                  </a:graphicData>
                </a:graphic>
              </wp:inline>
            </w:drawing>
          </w:r>
          <w:r>
            <w:t xml:space="preserve">  </w:t>
          </w: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342900" cy="342900"/>
                        </a:xfrm>
                        <a:prstGeom prst="rect">
                          <a:avLst/>
                        </a:prstGeom>
                      </pic:spPr>
                    </pic:pic>
                  </a:graphicData>
                </a:graphic>
              </wp:inline>
            </w:drawing>
          </w:r>
          <w:r>
            <w:t xml:space="preserve">  </w:t>
          </w:r>
          <w:r>
            <w:drawing>
              <wp:inline distT="0" distB="0" distL="0" distR="0">
                <wp:extent cx="3429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342900" cy="342900"/>
                        </a:xfrm>
                        <a:prstGeom prst="rect">
                          <a:avLst/>
                        </a:prstGeom>
                      </pic:spPr>
                    </pic:pic>
                  </a:graphicData>
                </a:graphic>
              </wp:inline>
            </w:drawing>
          </w:r>
        </w:p>
      </w:tc>
    </w:tr>
  </w:tbl>
  <w:p>
    <w:pPr>
      <w:pBdr>
        <w:bottom w:val="single" w:color="D71D24" w:sz="24" w:space="4"/>
      </w:pBdr>
      <w:spacing w:after="0"/>
    </w:pPr>
  </w:p>
  <w:p>
    <w:r>
      <w:drawing>
        <wp:anchor distT="0" distB="0" distL="0" distR="0" simplePos="0" allowOverlap="1" behindDoc="1" locked="0" layoutInCell="1" relativeHeight="4095750">
          <wp:simplePos x="0" y="0"/>
          <wp:positionH relativeFrom="page">
            <wp:align>center</wp:align>
          </wp:positionH>
          <wp:positionV relativeFrom="page">
            <wp:align>center</wp:align>
          </wp:positionV>
          <wp:extent cx="4095750" cy="409575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 cstate="none"/>
                  <a:srcRect/>
                  <a:stretch>
                    <a:fillRect/>
                  </a:stretch>
                </pic:blipFill>
                <pic:spPr bwMode="auto">
                  <a:xfrm>
                    <a:off x="0" y="0"/>
                    <a:ext cx="4095750" cy="409575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ad985b3b407116d92d3c930454e4617a83674b3.png"/><Relationship Id="rId1" Type="http://schemas.openxmlformats.org/officeDocument/2006/relationships/image" Target="media/e2e700ccd9eca67f3586416eff7c7f516c5684a5.png"/><Relationship Id="rId2" Type="http://schemas.openxmlformats.org/officeDocument/2006/relationships/image" Target="media/9ec34617c51b250a03800a440fe9def93833e643.png"/><Relationship Id="rId3" Type="http://schemas.openxmlformats.org/officeDocument/2006/relationships/image" Target="media/810e9dfeaf102db6b6a7d00e2a6ee235d7153800.png"/><Relationship Id="rId4" Type="http://schemas.openxmlformats.org/officeDocument/2006/relationships/image" Target="media/aff839e1a2675d09bcca3e9f7fbb3f169240d1c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Comunicado de prensa · 13 de octubre de 2026</dc:title>
  <dc:creator>Oficina de Comunicaciones · Motilones del Norte</dc:creator>
  <cp:lastModifiedBy>Un-named</cp:lastModifiedBy>
  <cp:revision>1</cp:revision>
  <dcterms:created xsi:type="dcterms:W3CDTF">2026-10-14T14:23:22.234Z</dcterms:created>
  <dcterms:modified xsi:type="dcterms:W3CDTF">2026-10-14T14:23:22.234Z</dcterms:modified>
</cp:coreProperties>
</file>

<file path=docProps/custom.xml><?xml version="1.0" encoding="utf-8"?>
<Properties xmlns="http://schemas.openxmlformats.org/officeDocument/2006/custom-properties" xmlns:vt="http://schemas.openxmlformats.org/officeDocument/2006/docPropsVTypes"/>
</file>